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39A" w:rsidRPr="005D539A" w:rsidRDefault="005D539A" w:rsidP="005D539A">
      <w:pPr>
        <w:pStyle w:val="2"/>
        <w:jc w:val="center"/>
        <w:rPr>
          <w:rFonts w:ascii="Times New Roman" w:hAnsi="Times New Roman" w:cs="Times New Roman"/>
        </w:rPr>
      </w:pPr>
      <w:r w:rsidRPr="005D539A">
        <w:rPr>
          <w:rFonts w:ascii="Times New Roman" w:hAnsi="Times New Roman" w:cs="Times New Roman"/>
        </w:rPr>
        <w:t>РОДИТЕЛЯМ УЧЕНИКОВ 3-го КЛАССА</w:t>
      </w:r>
    </w:p>
    <w:p w:rsidR="005D539A" w:rsidRPr="005D539A" w:rsidRDefault="005D539A" w:rsidP="005D539A">
      <w:pPr>
        <w:pStyle w:val="2"/>
        <w:jc w:val="center"/>
        <w:rPr>
          <w:rFonts w:ascii="Times New Roman" w:hAnsi="Times New Roman" w:cs="Times New Roman"/>
          <w:color w:val="210000"/>
        </w:rPr>
      </w:pPr>
      <w:r w:rsidRPr="005D539A">
        <w:rPr>
          <w:rFonts w:ascii="Times New Roman" w:hAnsi="Times New Roman" w:cs="Times New Roman"/>
        </w:rPr>
        <w:t>ТРЕТЬЕКЛАССНИКИ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Третий класс является переломным в жизни младшего школьника. Многие учителя отмечают, что именно с третьего года обучения дети начинают действительно осознанно относиться к учению, проявлять активный интерес к познанию.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Это во многом связано с теми значительными изменениями, которые происходят в общем интеллектуальном развитии детей в данный период. психологические исследования показывают, что между вторым и третьим классами происходит скачок в умственном развитии учащихся. Именно на этом этапе обучения происходит активное усвоение и формирование мыслительных операций, более интенсивно развивается вербальное мышление, т.е. мышление, оперирующее понятиями.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Новые возможности мышления становятся основанием для дальнейшего развития других познавательных процессов: восприятия, внимания, памяти. Известный детский психолог Д.Б. Эльконин так писал об особенностях развития младших школьников: "Память в этом возрасте становится мыслящей, а восприятие - думающим".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Активно развивается и способность ребенка произвольно управлять своими психическими процессами, он учится владеть вниманием, памятью, мышлением.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Эти изменения в интеллектуальном развитии третьеклассников должны быть активно использованы в развивающей работе с детьми.</w:t>
      </w:r>
    </w:p>
    <w:p w:rsidR="005D539A" w:rsidRPr="005D539A" w:rsidRDefault="005D539A" w:rsidP="005D539A">
      <w:pPr>
        <w:pStyle w:val="2"/>
        <w:jc w:val="center"/>
        <w:rPr>
          <w:rFonts w:ascii="Times New Roman" w:hAnsi="Times New Roman" w:cs="Times New Roman"/>
          <w:color w:val="210000"/>
        </w:rPr>
      </w:pPr>
      <w:r w:rsidRPr="005D539A">
        <w:rPr>
          <w:rFonts w:ascii="Times New Roman" w:hAnsi="Times New Roman" w:cs="Times New Roman"/>
        </w:rPr>
        <w:t>РАЗВИТИЕ ВНИМАНИЯ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Хорошо развитые свойства внимания и его организованность являются факторами, непосредственно определяющими успешность обучения в младшем школьном возрасте. Как правило, хорошо успевающие учащиеся имеют лучшие показатели развития внимания.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Специальные исследования показывают, что различные свойства внимания вносят неодинаковый "вклад" в успешность обучения по разным школьным предметам. Так, при овладении математикой ведущая роль принадлежит объему внимания, успешность усвоения русского языка связана с распределением внимания, а обучение чтению - с устойчивостью внимания. Таким образом, развивая различные свойства внимания, можно повысить успеваемость школьников по разным учебным предметам.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Сложность, однако, состоит в том, что разные свойства внимания поддаются развитию в неодинаковой степени. Наименее подвержен влиянию объем внимания (но даже он резко - в 2,1 раза - увеличивается на протяжении младшего школьного возраста). В то же время такие свойства внимания, как распределение, переключение и устойчивость, можно и нужно у ребенка тренировать.</w:t>
      </w:r>
    </w:p>
    <w:p w:rsidR="005D539A" w:rsidRPr="005D539A" w:rsidRDefault="005D539A" w:rsidP="005D539A">
      <w:pPr>
        <w:pStyle w:val="2"/>
        <w:jc w:val="center"/>
        <w:rPr>
          <w:rFonts w:ascii="Times New Roman" w:hAnsi="Times New Roman" w:cs="Times New Roman"/>
          <w:color w:val="210000"/>
        </w:rPr>
      </w:pPr>
      <w:r w:rsidRPr="005D539A">
        <w:rPr>
          <w:rFonts w:ascii="Times New Roman" w:hAnsi="Times New Roman" w:cs="Times New Roman"/>
        </w:rPr>
        <w:lastRenderedPageBreak/>
        <w:t>РАЗВИТИЕ ПАМЯТИ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Наиболее распространенный прием запоминания у младших школьников - многократное повторение, обеспечивающее механическое заучивание. Однако при возрастающем объеме учебного материала он перестает себя оправдывать. Поэтому уже в начальной школе дети начинают испытывать потребность в качественно иных способах работы.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Совершенствование памяти у младших школьников связано в первую очередь с приобретением и усвоением таких способов и стратегий запоминания, в основе которых лежит организация запоминаемого материала. Приемы смыслового запоминания, логическая память требуют специальных усилий по своему формированию.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Основой логической памяти является использование мыслительных процессов в качестве опоры, средства запоминания. Такая память основана на понимании. В этой связи уместно вспомнить высказывание Л.Н. Толстого: "Знание только тогда знание, когда оно приобретено усилием мысли, а не одной памятью".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В качестве мыслительных приемов запоминания могут быть использованы: выделение смысловых опор, классификация, составление плана и др.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Целесообразно продемонстрировать детям и различные мнемотехнические приемы, а также раскрыть возможности письменной речи как средства запоминания.</w:t>
      </w:r>
    </w:p>
    <w:p w:rsidR="005D539A" w:rsidRPr="005D539A" w:rsidRDefault="005D539A" w:rsidP="005D539A">
      <w:pPr>
        <w:pStyle w:val="2"/>
        <w:jc w:val="center"/>
        <w:rPr>
          <w:rFonts w:ascii="Times New Roman" w:hAnsi="Times New Roman" w:cs="Times New Roman"/>
          <w:color w:val="210000"/>
        </w:rPr>
      </w:pPr>
      <w:r w:rsidRPr="005D539A">
        <w:rPr>
          <w:rFonts w:ascii="Times New Roman" w:hAnsi="Times New Roman" w:cs="Times New Roman"/>
        </w:rPr>
        <w:t>РАЗВИТИЕ МЫШЛЕНИЯ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Для того чтобы умственное действие могло быть использовано в качестве опоры для запоминания, само это действие должно быть первоначально сформировано. Например, прежде чем использовать прием классификации для запоминания какого-либо материала, необходимо овладеть классификацией как самостоятельным умственным действием.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Поэтому особенно важная роль в работе с детьми принадлежит развитию их мыслительных способностей. Основное внимание необходимо уделить обучению элементам логического мышления: выделению различных признаков предметов, сравнению, нахождению общего и различного, классификации, умению давать простейшие определения.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Направляя усилия на развитие мышления детей, родители должны учитывать их индивидуальные особенности (склад ума, познавательный стиль, темп мыслительной деятельности, обучаемость и пр.). При этом не следует забывать и о качественном своеобразии мышления ребенка в младшем школьном возрасте.</w:t>
      </w:r>
    </w:p>
    <w:p w:rsidR="005D539A" w:rsidRPr="005D539A" w:rsidRDefault="005D539A" w:rsidP="005D539A">
      <w:pPr>
        <w:spacing w:line="225" w:lineRule="atLeast"/>
        <w:ind w:firstLine="180"/>
        <w:jc w:val="both"/>
        <w:rPr>
          <w:color w:val="210000"/>
          <w:sz w:val="28"/>
          <w:szCs w:val="28"/>
        </w:rPr>
      </w:pPr>
      <w:r w:rsidRPr="005D539A">
        <w:rPr>
          <w:color w:val="210000"/>
          <w:sz w:val="28"/>
          <w:szCs w:val="28"/>
        </w:rPr>
        <w:t>Несмотря на интенсивное развитие вербального, понятийного мышления, большинство детей примерно до 10 лет относится не к мыслительному типу, а к художественному. Поэтому целенаправленное развитие понятийного мышления следует сочетать с не менее целенаправленным совершенствованием образного мышления и уделять внимание развитию детского воображения.</w:t>
      </w:r>
    </w:p>
    <w:p w:rsidR="00382EFB" w:rsidRPr="005D539A" w:rsidRDefault="00382EFB">
      <w:pPr>
        <w:rPr>
          <w:sz w:val="28"/>
          <w:szCs w:val="28"/>
        </w:rPr>
      </w:pPr>
    </w:p>
    <w:sectPr w:rsidR="00382EFB" w:rsidRPr="005D5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539A"/>
    <w:rsid w:val="00382EFB"/>
    <w:rsid w:val="005D5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53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539A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2010-04-07T03:42:00Z</dcterms:created>
  <dcterms:modified xsi:type="dcterms:W3CDTF">2010-04-07T03:43:00Z</dcterms:modified>
</cp:coreProperties>
</file>